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2FE" w14:textId="77777777" w:rsidR="00C76CD5" w:rsidRDefault="00C76CD5" w:rsidP="00C76CD5">
      <w:pPr>
        <w:jc w:val="center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Nyaring, Cara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Sederhana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Tumbuhkan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Minat Baca Anak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Dini</w:t>
      </w:r>
    </w:p>
    <w:p w14:paraId="1E77F982" w14:textId="77777777" w:rsidR="00C76CD5" w:rsidRPr="00C76CD5" w:rsidRDefault="00C76CD5" w:rsidP="00C76CD5">
      <w:pPr>
        <w:jc w:val="center"/>
        <w:rPr>
          <w:rFonts w:ascii="Arial Narrow" w:hAnsi="Arial Narrow"/>
          <w:b/>
          <w:bCs/>
          <w:sz w:val="24"/>
          <w:szCs w:val="24"/>
          <w:lang w:val="en-ID"/>
        </w:rPr>
      </w:pPr>
    </w:p>
    <w:p w14:paraId="7D114A73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Jakarta, 14 Mei 2026 – Upaya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budaya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literasi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usia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terus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diperkuat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melalui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pembiasaan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melibatkan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orang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tua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pendidik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Hal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tersebut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mengemuka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dialog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Lokakarya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Nyaring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diselenggarakan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gram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oleh  Badan</w:t>
      </w:r>
      <w:proofErr w:type="gram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Kebijakan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Pendidikan Dasar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Menengah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(BKPDM), Kementerian Pendidikan Dasar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Menengah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(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)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bersama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Dharma Wanita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Persatuan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(DWP)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pada Selasa (13/5).</w:t>
      </w:r>
    </w:p>
    <w:p w14:paraId="1B62161D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Penasihat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DWP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Masmidah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Abdul Mu’ti,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menyampaikan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metode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menjadi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pendekatan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efektif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budaya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literasi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 </w:t>
      </w:r>
    </w:p>
    <w:p w14:paraId="1CF72596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“Metode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diangkat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lokakarya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merupakan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pendekatan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sangat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karena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mampu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kedekatan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emosional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sekaligus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menumbuhkan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minat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alami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Melalui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kegiatan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anak-anak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belajar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mendengarkan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memahami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membayangkan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mengekspresikan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diri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menyenangkan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,”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ujarnya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5069B72B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Lokakarya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turut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menghadirkan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Founder Read Aloud Indonesia,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Roosie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Setiawan,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serta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pegiat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literasi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penulis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Sofie Dewayani.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paparannya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bertajuk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r w:rsidRPr="00C76CD5">
        <w:rPr>
          <w:rFonts w:ascii="Arial Narrow" w:hAnsi="Arial Narrow"/>
          <w:b/>
          <w:bCs/>
          <w:i/>
          <w:iCs/>
          <w:sz w:val="24"/>
          <w:szCs w:val="24"/>
          <w:lang w:val="en-ID"/>
        </w:rPr>
        <w:t>“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7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Kebiasaan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Anak Indonesia Hebat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Melalui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Cerita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Bergambar</w:t>
      </w:r>
      <w:proofErr w:type="spellEnd"/>
      <w:r w:rsidRPr="00C76CD5">
        <w:rPr>
          <w:rFonts w:ascii="Arial Narrow" w:hAnsi="Arial Narrow"/>
          <w:b/>
          <w:bCs/>
          <w:i/>
          <w:iCs/>
          <w:sz w:val="24"/>
          <w:szCs w:val="24"/>
          <w:lang w:val="en-ID"/>
        </w:rPr>
        <w:t>”</w:t>
      </w: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Roosie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Setiawan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menekankan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merupakan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salah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satu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sederhana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namun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efektif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kebiasaan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pada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 </w:t>
      </w:r>
    </w:p>
    <w:p w14:paraId="02A4D7FF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“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Kegiatan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harus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dibuat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terlihat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menarik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mudah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menyenangkan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agar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dapat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menjadi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kebiasaan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dilakukan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konsisten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,”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ungkapnya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08FF1048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Roosie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menjelaskan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merupakan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proses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interaktif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kemampuan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bahasa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rasa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ingin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tahu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hingga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empati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juga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perlu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menggunakan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variasi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nada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suara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ekspresi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kontak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jeda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agar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lebih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terlibat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cerita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3C2047F1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“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menggabungkan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variasi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nada,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kecepatan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volume,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jeda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kontak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pertanyaan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komentar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menghasilkan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penyampaian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lancar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bermanfaat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menyenangkan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,”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ujar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Roosie.</w:t>
      </w:r>
    </w:p>
    <w:p w14:paraId="3D74B259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Ia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menambahkan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selama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orang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tua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maupun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guru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perlu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mengajak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berdiskusi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melalui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pertanyaan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sederhana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tentang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tokoh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gambar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alur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cerita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hingga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perasaan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tokoh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Cara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tersebut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dinilai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efektif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melatih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kemampuan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berpikir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kritis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komunikasi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40EAC7AA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lastRenderedPageBreak/>
        <w:t>Sementara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Sofie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Dewayani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paparannya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mengenai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pemilihan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menekankan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perlu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disesuaikan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tahap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perkembangan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usia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kemampuan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kognitif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09FA9B9A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“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memberikan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ruang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bagi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melatih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nalar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verbal.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Pesan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nilai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moral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ditemukan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natural,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tidak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menggurui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,” kata Sofie.</w:t>
      </w:r>
    </w:p>
    <w:p w14:paraId="6E302A6D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Ia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menjelaskan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sebaiknya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menggunakan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kosakata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akrab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alur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menarik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serta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bahasa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natural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ritmis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agar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nyaman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menyimak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cerita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Selain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ilustrasi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juga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memiliki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penting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memahami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menafsirkan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cerita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48D87C60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Dalam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dialog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tersebut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juga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diisi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aksi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para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peserta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memperagakan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bagaimana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Wakil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Kepala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Sekolah SDN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Cipete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Utara 13, Indah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Wardhani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menyampaikan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metode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merupakan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efektif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untuk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menumbuhkan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kecintaan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terhadap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sejak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.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Menurutnya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saat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guru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cerita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ekspresi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intonasi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tepat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terbangun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hubungan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emosional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yang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kuat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antara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guru dan murid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maupun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antara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orang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tua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 </w:t>
      </w:r>
    </w:p>
    <w:p w14:paraId="3428548E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“Ketika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siswa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melihat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guru sangat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antusias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mereka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menangkap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pesan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bahwa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buku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dapat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memberikan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kebahagiaan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tersendiri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,”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ujarnya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</w:t>
      </w:r>
    </w:p>
    <w:p w14:paraId="0A4091B9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Wakil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Kepala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Sekolah TK Tadika Puri, Wendah Wulandari,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menilai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metode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membaca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nyaring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sangat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baik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tepat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diterapkan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pada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usia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dini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karena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memperkaya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kemampuan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bahasa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 “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Kegiatan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tersebut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membuat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perbendaharaan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kosakata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semakin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bertambah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sekaligus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membantu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anak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memahami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pengucapan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kata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dengan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lebih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jelas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,”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ungkapnya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. </w:t>
      </w:r>
    </w:p>
    <w:p w14:paraId="6A231A48" w14:textId="77777777" w:rsidR="00C76CD5" w:rsidRPr="00C76CD5" w:rsidRDefault="00C76CD5" w:rsidP="00C76CD5">
      <w:pPr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br/>
      </w:r>
    </w:p>
    <w:p w14:paraId="5FB41F36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Biro Komunikasi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Hubungan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Masyarakat</w:t>
      </w:r>
    </w:p>
    <w:p w14:paraId="1C1E3967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Sekretariat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Jenderal</w:t>
      </w:r>
      <w:proofErr w:type="spellEnd"/>
    </w:p>
    <w:p w14:paraId="4E8CF5A4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Kementerian Pendidikan Dasar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Menengah</w:t>
      </w:r>
      <w:proofErr w:type="spellEnd"/>
    </w:p>
    <w:p w14:paraId="10B86A86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</w:p>
    <w:p w14:paraId="0DDB5745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Laman: kemendikdasmen.go.id</w:t>
      </w:r>
    </w:p>
    <w:p w14:paraId="32AFBB92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X: x.com/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Kemdikdasmen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Instagram: instagram.com/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</w:p>
    <w:p w14:paraId="1ABBB126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Facebook: facebook.com/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</w:p>
    <w:p w14:paraId="2D87C1DE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YouTube: KEMDIKDASMEN</w:t>
      </w:r>
    </w:p>
    <w:p w14:paraId="4C252AEE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Pertanyaan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dan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Pengaduan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:</w:t>
      </w:r>
    </w:p>
    <w:p w14:paraId="48ECB8AA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ult.kemendikdasmen.go.id</w:t>
      </w:r>
    </w:p>
    <w:p w14:paraId="3C75212F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Siaran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 xml:space="preserve"> Pers 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:</w:t>
      </w:r>
    </w:p>
    <w:p w14:paraId="7486D03A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kemendikdasmen.go.id/</w:t>
      </w: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pencarian</w:t>
      </w:r>
      <w:proofErr w:type="spellEnd"/>
      <w:r w:rsidRPr="00C76CD5">
        <w:rPr>
          <w:rFonts w:ascii="Arial Narrow" w:hAnsi="Arial Narrow"/>
          <w:b/>
          <w:bCs/>
          <w:sz w:val="24"/>
          <w:szCs w:val="24"/>
          <w:lang w:val="en-ID"/>
        </w:rPr>
        <w:t>/.</w:t>
      </w:r>
    </w:p>
    <w:p w14:paraId="72EF3E33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proofErr w:type="spellStart"/>
      <w:r w:rsidRPr="00C76CD5">
        <w:rPr>
          <w:rFonts w:ascii="Arial Narrow" w:hAnsi="Arial Narrow"/>
          <w:b/>
          <w:bCs/>
          <w:sz w:val="24"/>
          <w:szCs w:val="24"/>
          <w:lang w:val="en-ID"/>
        </w:rPr>
        <w:lastRenderedPageBreak/>
        <w:t>siaran-pers</w:t>
      </w:r>
      <w:proofErr w:type="spellEnd"/>
    </w:p>
    <w:p w14:paraId="5F32118D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</w:p>
    <w:p w14:paraId="1ED84523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#PendidikanBermutuuntukSemua</w:t>
      </w:r>
    </w:p>
    <w:p w14:paraId="69E10D4E" w14:textId="77777777" w:rsidR="00C76CD5" w:rsidRPr="00C76CD5" w:rsidRDefault="00C76CD5" w:rsidP="00C76CD5">
      <w:pPr>
        <w:spacing w:after="0"/>
        <w:jc w:val="both"/>
        <w:rPr>
          <w:rFonts w:ascii="Arial Narrow" w:hAnsi="Arial Narrow"/>
          <w:b/>
          <w:bCs/>
          <w:sz w:val="24"/>
          <w:szCs w:val="24"/>
          <w:lang w:val="en-ID"/>
        </w:rPr>
      </w:pPr>
      <w:r w:rsidRPr="00C76CD5">
        <w:rPr>
          <w:rFonts w:ascii="Arial Narrow" w:hAnsi="Arial Narrow"/>
          <w:b/>
          <w:bCs/>
          <w:sz w:val="24"/>
          <w:szCs w:val="24"/>
          <w:lang w:val="en-ID"/>
        </w:rPr>
        <w:t>#KemendikdasmenRamah</w:t>
      </w:r>
    </w:p>
    <w:p w14:paraId="14065ECA" w14:textId="75FFF793" w:rsidR="004C0BB6" w:rsidRPr="00C76CD5" w:rsidRDefault="004C0BB6" w:rsidP="00C76CD5">
      <w:pPr>
        <w:jc w:val="both"/>
      </w:pPr>
    </w:p>
    <w:sectPr w:rsidR="004C0BB6" w:rsidRPr="00C76CD5" w:rsidSect="008D1AF3">
      <w:headerReference w:type="default" r:id="rId7"/>
      <w:footerReference w:type="default" r:id="rId8"/>
      <w:pgSz w:w="11906" w:h="16838" w:code="9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530C" w14:textId="77777777" w:rsidR="00ED26F9" w:rsidRDefault="00ED26F9" w:rsidP="00B73D3E">
      <w:pPr>
        <w:spacing w:after="0" w:line="240" w:lineRule="auto"/>
      </w:pPr>
      <w:r>
        <w:separator/>
      </w:r>
    </w:p>
  </w:endnote>
  <w:endnote w:type="continuationSeparator" w:id="0">
    <w:p w14:paraId="33150F46" w14:textId="77777777" w:rsidR="00ED26F9" w:rsidRDefault="00ED26F9" w:rsidP="00B7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587" w14:textId="77777777" w:rsidR="008D1AF3" w:rsidRDefault="008D1AF3">
    <w:pPr>
      <w:pStyle w:val="Footer"/>
    </w:pPr>
    <w:r>
      <w:rPr>
        <w:noProof/>
        <w:lang w:eastAsia="id-ID"/>
      </w:rPr>
      <w:drawing>
        <wp:anchor distT="0" distB="0" distL="114300" distR="114300" simplePos="0" relativeHeight="251661312" behindDoc="0" locked="0" layoutInCell="1" allowOverlap="1" wp14:anchorId="372FB3C7" wp14:editId="3C1098FC">
          <wp:simplePos x="0" y="0"/>
          <wp:positionH relativeFrom="margin">
            <wp:align>center</wp:align>
          </wp:positionH>
          <wp:positionV relativeFrom="paragraph">
            <wp:posOffset>-469900</wp:posOffset>
          </wp:positionV>
          <wp:extent cx="4476750" cy="106810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P-SURAT 2026_BOTTOM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0" cy="1068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158B" w14:textId="77777777" w:rsidR="00ED26F9" w:rsidRDefault="00ED26F9" w:rsidP="00B73D3E">
      <w:pPr>
        <w:spacing w:after="0" w:line="240" w:lineRule="auto"/>
      </w:pPr>
      <w:r>
        <w:separator/>
      </w:r>
    </w:p>
  </w:footnote>
  <w:footnote w:type="continuationSeparator" w:id="0">
    <w:p w14:paraId="4A09D6D8" w14:textId="77777777" w:rsidR="00ED26F9" w:rsidRDefault="00ED26F9" w:rsidP="00B7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CBA0" w14:textId="57B34692" w:rsidR="00B73D3E" w:rsidRDefault="00646116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8240" behindDoc="0" locked="0" layoutInCell="1" allowOverlap="1" wp14:anchorId="71CD32A5" wp14:editId="522904F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5070" cy="182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S-SURAT 2026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28" cy="182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BB6">
      <w:rPr>
        <w:noProof/>
        <w:lang w:eastAsia="id-I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F47BF1" wp14:editId="016B96F4">
              <wp:simplePos x="0" y="0"/>
              <wp:positionH relativeFrom="column">
                <wp:posOffset>3995420</wp:posOffset>
              </wp:positionH>
              <wp:positionV relativeFrom="paragraph">
                <wp:posOffset>111760</wp:posOffset>
              </wp:positionV>
              <wp:extent cx="2152650" cy="1143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9BE28" w14:textId="78EB43E1" w:rsidR="004C0BB6" w:rsidRPr="007B50B5" w:rsidRDefault="0095551E" w:rsidP="004C0BB6">
                          <w:pPr>
                            <w:spacing w:before="100" w:beforeAutospacing="1" w:after="100" w:afterAutospacing="1" w:line="240" w:lineRule="auto"/>
                            <w:contextualSpacing/>
                            <w:rPr>
                              <w:rFonts w:ascii="Roboto Black" w:hAnsi="Roboto Black"/>
                              <w:spacing w:val="-2"/>
                              <w:position w:val="-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Roboto Black" w:hAnsi="Roboto Black"/>
                              <w:spacing w:val="-2"/>
                              <w:position w:val="-2"/>
                              <w:sz w:val="72"/>
                              <w:szCs w:val="72"/>
                            </w:rPr>
                            <w:t>BERITA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47B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6pt;margin-top:8.8pt;width:169.5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" stroked="f">
              <v:textbox>
                <w:txbxContent>
                  <w:p w14:paraId="63C9BE28" w14:textId="78EB43E1" w:rsidR="004C0BB6" w:rsidRPr="007B50B5" w:rsidRDefault="0095551E" w:rsidP="004C0BB6">
                    <w:pPr>
                      <w:spacing w:before="100" w:beforeAutospacing="1" w:after="100" w:afterAutospacing="1" w:line="240" w:lineRule="auto"/>
                      <w:contextualSpacing/>
                      <w:rPr>
                        <w:rFonts w:ascii="Roboto Black" w:hAnsi="Roboto Black"/>
                        <w:spacing w:val="-2"/>
                        <w:position w:val="-2"/>
                        <w:sz w:val="72"/>
                        <w:szCs w:val="72"/>
                      </w:rPr>
                    </w:pPr>
                    <w:r>
                      <w:rPr>
                        <w:rFonts w:ascii="Roboto Black" w:hAnsi="Roboto Black"/>
                        <w:spacing w:val="-2"/>
                        <w:position w:val="-2"/>
                        <w:sz w:val="72"/>
                        <w:szCs w:val="72"/>
                      </w:rPr>
                      <w:t>BERITA</w:t>
                    </w:r>
                  </w:p>
                </w:txbxContent>
              </v:textbox>
            </v:shape>
          </w:pict>
        </mc:Fallback>
      </mc:AlternateContent>
    </w:r>
  </w:p>
  <w:p w14:paraId="4DED9B95" w14:textId="77777777" w:rsidR="00B73D3E" w:rsidRDefault="00B73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3E"/>
    <w:rsid w:val="000125FC"/>
    <w:rsid w:val="00042D77"/>
    <w:rsid w:val="0007314C"/>
    <w:rsid w:val="00085952"/>
    <w:rsid w:val="00086C3A"/>
    <w:rsid w:val="000E7915"/>
    <w:rsid w:val="00164E7D"/>
    <w:rsid w:val="00180381"/>
    <w:rsid w:val="0019590E"/>
    <w:rsid w:val="001A1604"/>
    <w:rsid w:val="001A4743"/>
    <w:rsid w:val="001D2D40"/>
    <w:rsid w:val="00251F31"/>
    <w:rsid w:val="002A7D8B"/>
    <w:rsid w:val="002E6AC1"/>
    <w:rsid w:val="00361C7B"/>
    <w:rsid w:val="00363FC7"/>
    <w:rsid w:val="003D6E7D"/>
    <w:rsid w:val="0041616F"/>
    <w:rsid w:val="004235FC"/>
    <w:rsid w:val="0042454A"/>
    <w:rsid w:val="004A1C1B"/>
    <w:rsid w:val="004C0BB6"/>
    <w:rsid w:val="004D3395"/>
    <w:rsid w:val="004E0FF2"/>
    <w:rsid w:val="00503C9C"/>
    <w:rsid w:val="00503D26"/>
    <w:rsid w:val="00521BF3"/>
    <w:rsid w:val="00546C20"/>
    <w:rsid w:val="00593C89"/>
    <w:rsid w:val="005A5144"/>
    <w:rsid w:val="00646116"/>
    <w:rsid w:val="00670F45"/>
    <w:rsid w:val="00787B40"/>
    <w:rsid w:val="007B50B5"/>
    <w:rsid w:val="00816A9D"/>
    <w:rsid w:val="00832FD9"/>
    <w:rsid w:val="00872A81"/>
    <w:rsid w:val="008851EF"/>
    <w:rsid w:val="008A106E"/>
    <w:rsid w:val="008D1AF3"/>
    <w:rsid w:val="0095551E"/>
    <w:rsid w:val="0097547F"/>
    <w:rsid w:val="009A634E"/>
    <w:rsid w:val="00A0421F"/>
    <w:rsid w:val="00A148AA"/>
    <w:rsid w:val="00A63AA4"/>
    <w:rsid w:val="00A95D76"/>
    <w:rsid w:val="00AD7A14"/>
    <w:rsid w:val="00AE0A57"/>
    <w:rsid w:val="00B73D3E"/>
    <w:rsid w:val="00B852DD"/>
    <w:rsid w:val="00B8668B"/>
    <w:rsid w:val="00B94EDC"/>
    <w:rsid w:val="00C35E84"/>
    <w:rsid w:val="00C541C2"/>
    <w:rsid w:val="00C76CD5"/>
    <w:rsid w:val="00C8103E"/>
    <w:rsid w:val="00CE332F"/>
    <w:rsid w:val="00D341BE"/>
    <w:rsid w:val="00D46768"/>
    <w:rsid w:val="00D56529"/>
    <w:rsid w:val="00D77254"/>
    <w:rsid w:val="00E3591E"/>
    <w:rsid w:val="00E67D1F"/>
    <w:rsid w:val="00E90ED5"/>
    <w:rsid w:val="00ED26F9"/>
    <w:rsid w:val="00F360B9"/>
    <w:rsid w:val="00F376C4"/>
    <w:rsid w:val="00F625E5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8D22"/>
  <w15:chartTrackingRefBased/>
  <w15:docId w15:val="{CAA9E1D0-6CA0-4F65-910B-870648DA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B6"/>
    <w:rPr>
      <w:rFonts w:ascii="Calibri" w:eastAsia="Calibri" w:hAnsi="Calibri" w:cs="Calibri"/>
      <w:lang w:val="en-US"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D3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3D3E"/>
  </w:style>
  <w:style w:type="paragraph" w:styleId="Footer">
    <w:name w:val="footer"/>
    <w:basedOn w:val="Normal"/>
    <w:link w:val="FooterChar"/>
    <w:uiPriority w:val="99"/>
    <w:unhideWhenUsed/>
    <w:rsid w:val="00B73D3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3D3E"/>
  </w:style>
  <w:style w:type="character" w:customStyle="1" w:styleId="apple-converted-space">
    <w:name w:val="apple-converted-space"/>
    <w:basedOn w:val="DefaultParagraphFont"/>
    <w:rsid w:val="008A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0F73-86A4-49C1-969C-70698DDB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PENYEDIA INFORMASI</dc:creator>
  <cp:keywords/>
  <dc:description/>
  <cp:lastModifiedBy>Muhammad Irfan Renaldi</cp:lastModifiedBy>
  <cp:revision>2</cp:revision>
  <cp:lastPrinted>2026-01-20T07:09:00Z</cp:lastPrinted>
  <dcterms:created xsi:type="dcterms:W3CDTF">2026-05-14T08:59:00Z</dcterms:created>
  <dcterms:modified xsi:type="dcterms:W3CDTF">2026-05-14T08:59:00Z</dcterms:modified>
</cp:coreProperties>
</file>